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1D17" w14:textId="77777777" w:rsidR="00803B32" w:rsidRPr="00B849B8" w:rsidRDefault="00803B32" w:rsidP="00BD71E5">
      <w:pPr>
        <w:pStyle w:val="21"/>
        <w:rPr>
          <w:rFonts w:cs="Times New Roman"/>
          <w:i w:val="0"/>
          <w:iCs w:val="0"/>
          <w:color w:val="000000"/>
        </w:rPr>
      </w:pPr>
      <w:bookmarkStart w:id="0" w:name="_GoBack"/>
      <w:bookmarkEnd w:id="0"/>
      <w:r w:rsidRPr="00B849B8">
        <w:rPr>
          <w:rFonts w:cs="Times New Roman"/>
          <w:i w:val="0"/>
          <w:iCs w:val="0"/>
          <w:color w:val="000000"/>
        </w:rPr>
        <w:t>Методические рекомендации</w:t>
      </w:r>
    </w:p>
    <w:p w14:paraId="09617E0C" w14:textId="77777777" w:rsidR="00B849B8" w:rsidRDefault="00B849B8" w:rsidP="00BD71E5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по проведению в учреждениях, </w:t>
      </w:r>
      <w:r w:rsidRPr="00B849B8">
        <w:rPr>
          <w:rFonts w:cs="Times New Roman"/>
        </w:rPr>
        <w:t>реализующих программы профессионально-технического и среднего специального</w:t>
      </w:r>
      <w:r w:rsidR="00803B32" w:rsidRPr="00B849B8">
        <w:rPr>
          <w:rFonts w:cs="Times New Roman"/>
        </w:rPr>
        <w:t xml:space="preserve"> образования</w:t>
      </w:r>
      <w:r w:rsidRPr="00B849B8">
        <w:rPr>
          <w:rFonts w:cs="Times New Roman"/>
        </w:rPr>
        <w:t>,</w:t>
      </w:r>
    </w:p>
    <w:p w14:paraId="6469E155" w14:textId="7C2D51AC" w:rsidR="00803B32" w:rsidRPr="00FE4D2C" w:rsidRDefault="00803B32" w:rsidP="00BD71E5">
      <w:pPr>
        <w:ind w:firstLine="0"/>
        <w:jc w:val="center"/>
        <w:rPr>
          <w:rFonts w:cs="Times New Roman"/>
        </w:rPr>
      </w:pPr>
      <w:r w:rsidRPr="00FE4D2C">
        <w:rPr>
          <w:rFonts w:cs="Times New Roman"/>
        </w:rPr>
        <w:t xml:space="preserve"> первого урока в 2021/2022 учебном году</w:t>
      </w:r>
    </w:p>
    <w:p w14:paraId="726C5C5C" w14:textId="77777777" w:rsidR="001F6728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 xml:space="preserve">                                                           </w:t>
      </w:r>
    </w:p>
    <w:p w14:paraId="4CF65BE2" w14:textId="33F35256" w:rsidR="00803B32" w:rsidRPr="00FE4D2C" w:rsidRDefault="001F6728" w:rsidP="00BD71E5">
      <w:pPr>
        <w:rPr>
          <w:rFonts w:cs="Times New Roman"/>
          <w:i/>
          <w:iCs/>
          <w:lang w:val="be-BY"/>
        </w:rPr>
      </w:pPr>
      <w:r w:rsidRPr="00FE4D2C">
        <w:rPr>
          <w:rFonts w:cs="Times New Roman"/>
        </w:rPr>
        <w:t xml:space="preserve">                                                          </w:t>
      </w:r>
      <w:r w:rsidR="00803B32" w:rsidRPr="00FE4D2C">
        <w:rPr>
          <w:rFonts w:cs="Times New Roman"/>
        </w:rPr>
        <w:t xml:space="preserve">  </w:t>
      </w:r>
      <w:r w:rsidR="00803B32" w:rsidRPr="00FE4D2C">
        <w:rPr>
          <w:rFonts w:cs="Times New Roman"/>
          <w:i/>
          <w:iCs/>
          <w:lang w:val="be-BY"/>
        </w:rPr>
        <w:t>Пад гукамі Гімна</w:t>
      </w:r>
    </w:p>
    <w:p w14:paraId="222FDD6C" w14:textId="77777777" w:rsidR="00803B32" w:rsidRPr="00FE4D2C" w:rsidRDefault="00803B32" w:rsidP="00BD71E5">
      <w:pPr>
        <w:rPr>
          <w:rFonts w:cs="Times New Roman"/>
          <w:i/>
          <w:iCs/>
          <w:lang w:val="be-BY"/>
        </w:rPr>
      </w:pPr>
      <w:r w:rsidRPr="00FE4D2C">
        <w:rPr>
          <w:rFonts w:cs="Times New Roman"/>
          <w:i/>
          <w:iCs/>
          <w:lang w:val="be-BY"/>
        </w:rPr>
        <w:t xml:space="preserve">                                                            Я моўчкі клянуся</w:t>
      </w:r>
    </w:p>
    <w:p w14:paraId="214E366D" w14:textId="77777777" w:rsidR="00803B32" w:rsidRPr="00FE4D2C" w:rsidRDefault="00803B32" w:rsidP="00BD71E5">
      <w:pPr>
        <w:rPr>
          <w:rFonts w:cs="Times New Roman"/>
          <w:i/>
          <w:iCs/>
          <w:lang w:val="be-BY"/>
        </w:rPr>
      </w:pPr>
      <w:r w:rsidRPr="00FE4D2C">
        <w:rPr>
          <w:rFonts w:cs="Times New Roman"/>
          <w:i/>
          <w:iCs/>
          <w:lang w:val="be-BY"/>
        </w:rPr>
        <w:t xml:space="preserve">                                                           Сапраўдным быць сынам</w:t>
      </w:r>
    </w:p>
    <w:p w14:paraId="508AC44B" w14:textId="77777777" w:rsidR="00803B32" w:rsidRPr="00FE4D2C" w:rsidRDefault="00803B32" w:rsidP="00BD71E5">
      <w:pPr>
        <w:rPr>
          <w:rFonts w:cs="Times New Roman"/>
          <w:i/>
          <w:iCs/>
          <w:lang w:val="be-BY"/>
        </w:rPr>
      </w:pPr>
      <w:r w:rsidRPr="00FE4D2C">
        <w:rPr>
          <w:rFonts w:cs="Times New Roman"/>
          <w:i/>
          <w:iCs/>
          <w:lang w:val="be-BY"/>
        </w:rPr>
        <w:t xml:space="preserve">                                                           Маёй Беларусі.</w:t>
      </w:r>
    </w:p>
    <w:p w14:paraId="76996322" w14:textId="77777777" w:rsidR="00803B32" w:rsidRPr="00FE4D2C" w:rsidRDefault="00803B32" w:rsidP="00BD71E5">
      <w:pPr>
        <w:rPr>
          <w:rFonts w:cs="Times New Roman"/>
          <w:i/>
          <w:iCs/>
          <w:lang w:val="be-BY"/>
        </w:rPr>
      </w:pPr>
      <w:r w:rsidRPr="00FE4D2C">
        <w:rPr>
          <w:rFonts w:cs="Times New Roman"/>
          <w:i/>
          <w:iCs/>
          <w:lang w:val="be-BY"/>
        </w:rPr>
        <w:t xml:space="preserve">                                                                             (М. Пазнякоў)</w:t>
      </w:r>
    </w:p>
    <w:p w14:paraId="757D1326" w14:textId="77777777" w:rsidR="00803B32" w:rsidRPr="00FE4D2C" w:rsidRDefault="00803B32" w:rsidP="00BD71E5">
      <w:pPr>
        <w:rPr>
          <w:rFonts w:cs="Times New Roman"/>
          <w:lang w:val="be-BY"/>
        </w:rPr>
      </w:pPr>
    </w:p>
    <w:p w14:paraId="6A7D5C66" w14:textId="13F85427" w:rsidR="00ED709F" w:rsidRPr="000F6274" w:rsidRDefault="00803B32" w:rsidP="00B849B8">
      <w:pPr>
        <w:rPr>
          <w:rFonts w:cs="Times New Roman"/>
        </w:rPr>
      </w:pPr>
      <w:r w:rsidRPr="00FE4D2C">
        <w:rPr>
          <w:rFonts w:cs="Times New Roman"/>
        </w:rPr>
        <w:t xml:space="preserve">Первый урок, который пройдет 1 сентября 2021 года </w:t>
      </w:r>
      <w:r w:rsidR="00B849B8" w:rsidRPr="00B849B8">
        <w:rPr>
          <w:rFonts w:cs="Times New Roman"/>
        </w:rPr>
        <w:t>в учреждениях, реализующих программы профессионально-технического и среднего специального образования</w:t>
      </w:r>
      <w:r w:rsidRPr="00B849B8">
        <w:rPr>
          <w:rFonts w:cs="Times New Roman"/>
        </w:rPr>
        <w:t>,</w:t>
      </w:r>
      <w:r w:rsidRPr="00FE4D2C">
        <w:rPr>
          <w:rFonts w:cs="Times New Roman"/>
        </w:rPr>
        <w:t xml:space="preserve"> </w:t>
      </w:r>
      <w:r w:rsidR="00ED709F" w:rsidRPr="000F6274">
        <w:rPr>
          <w:rFonts w:cs="Times New Roman"/>
        </w:rPr>
        <w:t>рекоменду</w:t>
      </w:r>
      <w:r w:rsidR="00ED709F">
        <w:rPr>
          <w:rFonts w:cs="Times New Roman"/>
        </w:rPr>
        <w:t xml:space="preserve">ется провести по </w:t>
      </w:r>
      <w:r w:rsidR="00ED709F" w:rsidRPr="000F2CB9">
        <w:rPr>
          <w:rFonts w:cs="Times New Roman"/>
          <w:b/>
          <w:bCs/>
        </w:rPr>
        <w:t xml:space="preserve">теме </w:t>
      </w:r>
      <w:r w:rsidR="00BC1D24">
        <w:rPr>
          <w:rFonts w:cs="Times New Roman"/>
          <w:b/>
          <w:bCs/>
        </w:rPr>
        <w:br/>
      </w:r>
      <w:r w:rsidR="00ED709F" w:rsidRPr="000F2CB9">
        <w:rPr>
          <w:rFonts w:cs="Times New Roman"/>
          <w:b/>
          <w:bCs/>
        </w:rPr>
        <w:t>«</w:t>
      </w:r>
      <w:r w:rsidR="00BC1D24">
        <w:rPr>
          <w:rFonts w:cs="Times New Roman"/>
          <w:b/>
          <w:bCs/>
        </w:rPr>
        <w:t>В е</w:t>
      </w:r>
      <w:r w:rsidR="00895D32">
        <w:rPr>
          <w:rFonts w:cs="Times New Roman"/>
          <w:b/>
          <w:bCs/>
        </w:rPr>
        <w:t>динстве</w:t>
      </w:r>
      <w:r w:rsidR="00B849B8">
        <w:rPr>
          <w:rFonts w:cs="Times New Roman"/>
          <w:b/>
          <w:bCs/>
        </w:rPr>
        <w:t> </w:t>
      </w:r>
      <w:r w:rsidR="00ED709F" w:rsidRPr="000F2CB9">
        <w:rPr>
          <w:rFonts w:cs="Times New Roman"/>
          <w:b/>
          <w:bCs/>
        </w:rPr>
        <w:t xml:space="preserve">белорусского народа </w:t>
      </w:r>
      <w:r w:rsidR="00ED709F" w:rsidRPr="000F2CB9">
        <w:rPr>
          <w:rFonts w:cs="Times New Roman"/>
          <w:b/>
          <w:bCs/>
        </w:rPr>
        <w:noBreakHyphen/>
        <w:t xml:space="preserve"> основа независимой страны»,</w:t>
      </w:r>
      <w:r w:rsidR="00ED709F" w:rsidRPr="000F2CB9">
        <w:rPr>
          <w:rFonts w:cs="Times New Roman"/>
        </w:rPr>
        <w:t xml:space="preserve"> </w:t>
      </w:r>
      <w:r w:rsidR="00ED709F" w:rsidRPr="000F6274">
        <w:rPr>
          <w:rFonts w:cs="Times New Roman"/>
        </w:rPr>
        <w:t>посвященной Году народного единства</w:t>
      </w:r>
      <w:r w:rsidR="00ED709F">
        <w:rPr>
          <w:rFonts w:cs="Times New Roman"/>
        </w:rPr>
        <w:t xml:space="preserve">. Это </w:t>
      </w:r>
      <w:r w:rsidR="00ED709F" w:rsidRPr="000F6274">
        <w:rPr>
          <w:rFonts w:cs="Times New Roman"/>
        </w:rPr>
        <w:t>обусловлено важностью темы единства белорусского народа и значением изучаемого материала для достижения целей</w:t>
      </w:r>
      <w:r w:rsidR="00ED709F">
        <w:rPr>
          <w:rFonts w:cs="Times New Roman"/>
        </w:rPr>
        <w:t xml:space="preserve"> гражданского и патриотического воспитания</w:t>
      </w:r>
      <w:r w:rsidR="00ED709F" w:rsidRPr="000F6274">
        <w:rPr>
          <w:rFonts w:cs="Times New Roman"/>
        </w:rPr>
        <w:t>.</w:t>
      </w:r>
    </w:p>
    <w:p w14:paraId="152B3F96" w14:textId="463B42C5" w:rsidR="00803B32" w:rsidRPr="00FE4D2C" w:rsidRDefault="00803B32" w:rsidP="00B849B8">
      <w:pPr>
        <w:rPr>
          <w:rFonts w:cs="Times New Roman"/>
        </w:rPr>
      </w:pPr>
      <w:r w:rsidRPr="00FE4D2C">
        <w:rPr>
          <w:rFonts w:cs="Times New Roman"/>
        </w:rPr>
        <w:t xml:space="preserve">Цель первого урока </w:t>
      </w:r>
      <w:r w:rsidRPr="00FE4D2C">
        <w:rPr>
          <w:rFonts w:cs="Times New Roman"/>
        </w:rPr>
        <w:noBreakHyphen/>
        <w:t xml:space="preserve"> создание условий для осознания учащимися своей принадлежности к белорусскому народу, формирование ответственности и готовности действовать во благо своего Отечества, </w:t>
      </w:r>
      <w:r w:rsidR="00AA1935" w:rsidRPr="00FE4D2C">
        <w:rPr>
          <w:rFonts w:cs="Times New Roman"/>
        </w:rPr>
        <w:t>формирование у учащихся чувства гордости за нашу многонациональную страну с крепкими духовными традициями, славной историей, высокими достижениями и победами в разных сферах</w:t>
      </w:r>
      <w:r w:rsidRPr="00FE4D2C">
        <w:rPr>
          <w:rFonts w:cs="Times New Roman"/>
        </w:rPr>
        <w:t>.</w:t>
      </w:r>
    </w:p>
    <w:p w14:paraId="3733164A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Первый урок нового учебного года должен максимально раскрыть сплочённость, солидарность и взаимопонимание белорусов, объединенных историей, традициями, культурой и общим духом уважения и равенства.</w:t>
      </w:r>
    </w:p>
    <w:p w14:paraId="3DEAE295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Идейной основой урока являются нравственные ценности белорусов, любовь к Отечеству, сопричастность к истории своей страны, единство белорусского народа на основе идей суверенитета и независимости, связь поколений, сохранение и популяризация традиций, наследия и исторической памяти белорусского народа.</w:t>
      </w:r>
    </w:p>
    <w:p w14:paraId="770355D4" w14:textId="77777777" w:rsidR="00803B32" w:rsidRPr="00FE4D2C" w:rsidRDefault="00803B32" w:rsidP="00BD71E5">
      <w:pPr>
        <w:rPr>
          <w:rFonts w:cs="Times New Roman"/>
          <w:color w:val="auto"/>
        </w:rPr>
      </w:pPr>
      <w:r w:rsidRPr="00FE4D2C">
        <w:rPr>
          <w:rFonts w:cs="Times New Roman"/>
          <w:color w:val="auto"/>
        </w:rPr>
        <w:t xml:space="preserve">На </w:t>
      </w:r>
      <w:r w:rsidRPr="00BD71E5">
        <w:rPr>
          <w:rFonts w:cs="Times New Roman"/>
          <w:b/>
          <w:bCs/>
          <w:color w:val="auto"/>
        </w:rPr>
        <w:t>подготовительном этапе</w:t>
      </w:r>
      <w:r w:rsidRPr="00FE4D2C">
        <w:rPr>
          <w:rFonts w:cs="Times New Roman"/>
          <w:color w:val="auto"/>
        </w:rPr>
        <w:t xml:space="preserve"> к первому уроку можно провести экскурсии, организовать </w:t>
      </w:r>
      <w:r w:rsidRPr="00FE4D2C">
        <w:rPr>
          <w:rFonts w:cs="Times New Roman"/>
        </w:rPr>
        <w:t>виртуальное путешествие. В учреждениях образования рекомендуется организовать выставки, оформить временные экспозиции, посвященные тематике первого урока.</w:t>
      </w:r>
    </w:p>
    <w:p w14:paraId="56008ED7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При отборе содержания для проведения основного этапа первого урока необходимо обратить внимание на исторические события и национальные традиции, в которых проявляются такие качества характера белорусского народа, как сплочённость, солидарность и взаимопонимание.</w:t>
      </w:r>
    </w:p>
    <w:p w14:paraId="1294637D" w14:textId="77777777" w:rsidR="00CC76C4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 xml:space="preserve">Значимым событием, которое должно найти отражение в содержании первого урока, является 80-я годовщина начала Великой Отечественной войны. Рекомендуется на первом уроке осветить роль белорусского народа в </w:t>
      </w:r>
      <w:r w:rsidRPr="00FE4D2C">
        <w:rPr>
          <w:rFonts w:cs="Times New Roman"/>
        </w:rPr>
        <w:lastRenderedPageBreak/>
        <w:t>Великой Победе, привести примеры мужества и героизма белорусов, сплочения народа в борьбе с общим врагом, подчеркнуть важность сохранения исторической памяти.</w:t>
      </w:r>
    </w:p>
    <w:p w14:paraId="29C4CB5E" w14:textId="77777777" w:rsidR="004D74D9" w:rsidRPr="000F6274" w:rsidRDefault="004D74D9" w:rsidP="004D74D9">
      <w:pPr>
        <w:rPr>
          <w:rFonts w:cs="Times New Roman"/>
        </w:rPr>
      </w:pPr>
      <w:r w:rsidRPr="000F6274">
        <w:rPr>
          <w:rFonts w:cs="Times New Roman"/>
        </w:rPr>
        <w:t>Следует обратить внимание учащихся на то,</w:t>
      </w:r>
      <w:r>
        <w:rPr>
          <w:rFonts w:cs="Times New Roman"/>
        </w:rPr>
        <w:t xml:space="preserve"> что указом Главы государства № </w:t>
      </w:r>
      <w:r w:rsidRPr="000F6274">
        <w:rPr>
          <w:rFonts w:cs="Times New Roman"/>
        </w:rPr>
        <w:t>206 от 07.06.2021 в Республике Беларусь учрежден государственный праздник – День народного единства, который отмечается 17 сентября. Именно 17 сентября 1939 года стало началом воссоединения Западной и Восточной Беларуси, разделенной в 1921 году по условиям Рижского мирного договора</w:t>
      </w:r>
      <w:r>
        <w:rPr>
          <w:rFonts w:cs="Times New Roman"/>
        </w:rPr>
        <w:t>.</w:t>
      </w:r>
      <w:r w:rsidRPr="000F6274">
        <w:rPr>
          <w:rFonts w:cs="Times New Roman"/>
        </w:rPr>
        <w:t xml:space="preserve"> Восстановленное в 1939 году единство территории страны, семей, белорусского народа в целом позволило Беларуси вместе со всем советским народом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14:paraId="0F78E579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Важным аспектом в содержании урока является акцент на понимании значимости единства белорусского народа для достижений нашей страны в различных сферах деятельности. В целях визуализации данной информации инициативная группа учащихся может заранее подготовить мультимедийную презентацию, используя региональный материал.</w:t>
      </w:r>
    </w:p>
    <w:p w14:paraId="3B8B4A63" w14:textId="77777777" w:rsidR="00CC76C4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 xml:space="preserve">В содержании первого урока могут быть отражены основные направления и достижения миролюбивой политики Беларуси, принимаемые государством меры по обеспечению национальной безопасности. </w:t>
      </w:r>
    </w:p>
    <w:p w14:paraId="61BD76D5" w14:textId="1E87187E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 xml:space="preserve">При проведении урока можно использовать такие </w:t>
      </w:r>
      <w:r w:rsidRPr="00FE4D2C">
        <w:rPr>
          <w:rFonts w:cs="Times New Roman"/>
          <w:b/>
          <w:bCs/>
        </w:rPr>
        <w:t>формы работы</w:t>
      </w:r>
      <w:r w:rsidRPr="00FE4D2C">
        <w:rPr>
          <w:rFonts w:cs="Times New Roman"/>
        </w:rPr>
        <w:t>, как  дискуссия, диалоговая площадка, молодежный брифинг, круглый стол, интервью, репортаж, викторина, брейн-ринг, живая газета «Беларусь сегодня», информ-дайджест «Беларусь на карте мира», устный журнал «Народное единство»</w:t>
      </w:r>
      <w:r w:rsidR="001F6728" w:rsidRPr="00FE4D2C">
        <w:rPr>
          <w:rFonts w:cs="Times New Roman"/>
        </w:rPr>
        <w:t xml:space="preserve"> </w:t>
      </w:r>
      <w:r w:rsidRPr="00FE4D2C">
        <w:rPr>
          <w:rFonts w:cs="Times New Roman"/>
        </w:rPr>
        <w:t>и др.</w:t>
      </w:r>
    </w:p>
    <w:p w14:paraId="3C84C6E2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 xml:space="preserve">Важно, чтобы фронтальная, групповая и индивидуальная формы работы дополняли друг друга. При этом наиболее целесообразным будет выбор преимущественно диалоговых форм взаимодействия. </w:t>
      </w:r>
    </w:p>
    <w:p w14:paraId="4C202F94" w14:textId="77777777" w:rsidR="00C35887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При проведении первого урока целесообразно использовать воспитательные возможности музеев учреждений образования. Эффективной формой работы является взаимопосещение музеев учреждений образования, проведение виртуальных экскурсий. Важно обратить внимание на оформление кабинета, в котором должна присутствовать государственная символика, и могут быть представлены следующие элементы: карта Республики Беларусь, иллюстрации и фотографии исторических мест, событий и известных белорусских исторических деятелей и современников, творческие работы учащихся патриотического характера, выставка книг о Беларуси и др.</w:t>
      </w:r>
      <w:r w:rsidR="00C35887" w:rsidRPr="00FE4D2C">
        <w:rPr>
          <w:rFonts w:cs="Times New Roman"/>
        </w:rPr>
        <w:t xml:space="preserve"> </w:t>
      </w:r>
    </w:p>
    <w:p w14:paraId="21A96355" w14:textId="09CE0B9F" w:rsidR="00CC76C4" w:rsidRPr="00FE4D2C" w:rsidRDefault="00CC76C4" w:rsidP="00BD71E5">
      <w:pPr>
        <w:rPr>
          <w:rFonts w:cs="Times New Roman"/>
        </w:rPr>
      </w:pPr>
      <w:r w:rsidRPr="00FE4D2C">
        <w:rPr>
          <w:rFonts w:eastAsia="Times New Roman" w:cs="Times New Roman"/>
          <w:bCs/>
          <w:lang w:val="be-BY"/>
        </w:rPr>
        <w:t>В июне 2021 года подведены итоги открытого дистанционного конкурса на лучший символ (логотип) Года народного единства.</w:t>
      </w:r>
      <w:r w:rsidRPr="00FE4D2C">
        <w:rPr>
          <w:rFonts w:cs="Times New Roman"/>
        </w:rPr>
        <w:t xml:space="preserve"> Логотип-победитель выполнен с использованием элементов белорусского орнамента, преобладает оттенок василька – одного из символов нашей страны. Слоган работы: «Каждый из нас – часть единого целого, одного большого «МЫ» –</w:t>
      </w:r>
      <w:r w:rsidRPr="00FE4D2C">
        <w:rPr>
          <w:rFonts w:cs="Times New Roman"/>
        </w:rPr>
        <w:lastRenderedPageBreak/>
        <w:t> белорусского народа». Целесообразно использование данного логотипа при проведении первого урока в учреждениях профессионального образования.</w:t>
      </w:r>
    </w:p>
    <w:p w14:paraId="302DEFCD" w14:textId="77777777" w:rsidR="00803B32" w:rsidRPr="00FE4D2C" w:rsidRDefault="00803B32" w:rsidP="00BD71E5">
      <w:pPr>
        <w:rPr>
          <w:rFonts w:cs="Times New Roman"/>
          <w:color w:val="FF0000"/>
        </w:rPr>
      </w:pPr>
    </w:p>
    <w:p w14:paraId="6D554C35" w14:textId="2696ED3A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 xml:space="preserve">Материалы о мероприятиях, посвященных Году народного единства, можно найти на национальном образовательном портале </w:t>
      </w:r>
      <w:r w:rsidRPr="00FE4D2C">
        <w:rPr>
          <w:rStyle w:val="a7"/>
          <w:rFonts w:cs="Times New Roman"/>
          <w:i/>
          <w:iCs/>
        </w:rPr>
        <w:t>(</w:t>
      </w:r>
      <w:hyperlink r:id="rId7" w:history="1">
        <w:r w:rsidR="00D8072A" w:rsidRPr="00FE4D2C">
          <w:rPr>
            <w:rStyle w:val="a7"/>
            <w:rFonts w:cs="Times New Roman"/>
            <w:i/>
            <w:iCs/>
          </w:rPr>
          <w:t>https://adu.by/ru/homepage/god-narodnaga-adzinstva.html</w:t>
        </w:r>
      </w:hyperlink>
      <w:r w:rsidRPr="00FE4D2C">
        <w:rPr>
          <w:rStyle w:val="a7"/>
          <w:rFonts w:cs="Times New Roman"/>
          <w:i/>
          <w:iCs/>
        </w:rPr>
        <w:t>).</w:t>
      </w:r>
    </w:p>
    <w:p w14:paraId="17D0A0E4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В качестве информационной основы урока также можно использовать:</w:t>
      </w:r>
    </w:p>
    <w:p w14:paraId="39B8FE01" w14:textId="7777777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видеоматериалы «Беларусь помнит», подготовленные Белтелерадиокомпанией</w:t>
      </w:r>
      <w:hyperlink r:id="rId8">
        <w:r w:rsidRPr="00FE4D2C">
          <w:rPr>
            <w:rFonts w:cs="Times New Roman"/>
          </w:rPr>
          <w:t xml:space="preserve"> </w:t>
        </w:r>
      </w:hyperlink>
      <w:r w:rsidRPr="00FE4D2C">
        <w:rPr>
          <w:rStyle w:val="a7"/>
          <w:rFonts w:cs="Times New Roman"/>
          <w:i/>
          <w:iCs/>
        </w:rPr>
        <w:t>(</w:t>
      </w:r>
      <w:hyperlink r:id="rId9">
        <w:r w:rsidRPr="00FE4D2C">
          <w:rPr>
            <w:rStyle w:val="a7"/>
            <w:rFonts w:cs="Times New Roman"/>
            <w:i/>
            <w:iCs/>
          </w:rPr>
          <w:t>https://www.tvr.by/videogallery/khronikalno-dokumentalnye/belarus-pomnit/aleksandra-andreevna-malyshko/</w:t>
        </w:r>
      </w:hyperlink>
      <w:r w:rsidRPr="00FE4D2C">
        <w:rPr>
          <w:rStyle w:val="a7"/>
          <w:rFonts w:cs="Times New Roman"/>
          <w:i/>
          <w:iCs/>
        </w:rPr>
        <w:t>)</w:t>
      </w:r>
      <w:r w:rsidRPr="00FE4D2C">
        <w:rPr>
          <w:rFonts w:cs="Times New Roman"/>
        </w:rPr>
        <w:t>;</w:t>
      </w:r>
    </w:p>
    <w:p w14:paraId="08F54887" w14:textId="77777777" w:rsidR="00803B32" w:rsidRPr="00FE4D2C" w:rsidRDefault="00803B32" w:rsidP="00BD71E5">
      <w:pPr>
        <w:rPr>
          <w:rStyle w:val="a7"/>
          <w:rFonts w:cs="Times New Roman"/>
          <w:i/>
          <w:iCs/>
        </w:rPr>
      </w:pPr>
      <w:r w:rsidRPr="00FE4D2C">
        <w:rPr>
          <w:rFonts w:cs="Times New Roman"/>
        </w:rPr>
        <w:t>материалы проекта Белорусского телеграфного агентства</w:t>
      </w:r>
      <w:hyperlink r:id="rId10">
        <w:r w:rsidRPr="00FE4D2C">
          <w:rPr>
            <w:rFonts w:cs="Times New Roman"/>
          </w:rPr>
          <w:t xml:space="preserve"> </w:t>
        </w:r>
      </w:hyperlink>
      <w:hyperlink r:id="rId11">
        <w:r w:rsidRPr="00FE4D2C">
          <w:rPr>
            <w:rFonts w:cs="Times New Roman"/>
          </w:rPr>
          <w:t>«Традиции суверенной Беларуси»</w:t>
        </w:r>
      </w:hyperlink>
      <w:hyperlink r:id="rId12">
        <w:r w:rsidRPr="00FE4D2C">
          <w:rPr>
            <w:rStyle w:val="a7"/>
            <w:rFonts w:cs="Times New Roman"/>
          </w:rPr>
          <w:t xml:space="preserve"> </w:t>
        </w:r>
      </w:hyperlink>
      <w:r w:rsidRPr="00FE4D2C">
        <w:rPr>
          <w:rStyle w:val="a7"/>
          <w:rFonts w:cs="Times New Roman"/>
          <w:i/>
          <w:iCs/>
        </w:rPr>
        <w:t>(</w:t>
      </w:r>
      <w:hyperlink r:id="rId13">
        <w:r w:rsidRPr="00FE4D2C">
          <w:rPr>
            <w:rStyle w:val="a7"/>
            <w:rFonts w:cs="Times New Roman"/>
            <w:i/>
            <w:iCs/>
          </w:rPr>
          <w:t>http://tradicii.belta.by/</w:t>
        </w:r>
      </w:hyperlink>
      <w:r w:rsidRPr="00FE4D2C">
        <w:rPr>
          <w:rStyle w:val="a7"/>
          <w:rFonts w:cs="Times New Roman"/>
          <w:i/>
          <w:iCs/>
        </w:rPr>
        <w:t>).</w:t>
      </w:r>
    </w:p>
    <w:p w14:paraId="44EC268E" w14:textId="1C07E307" w:rsidR="00803B32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Приведенные методические материалы по проведению первого урока имеют рекомендательный характер и призваны помочь педагогам в их творческом поиске. В целом содержание первого урока, форма его проведения для кажд</w:t>
      </w:r>
      <w:r w:rsidR="00D8072A" w:rsidRPr="00FE4D2C">
        <w:rPr>
          <w:rFonts w:cs="Times New Roman"/>
        </w:rPr>
        <w:t xml:space="preserve">ой </w:t>
      </w:r>
      <w:r w:rsidRPr="00FE4D2C">
        <w:rPr>
          <w:rFonts w:cs="Times New Roman"/>
        </w:rPr>
        <w:t xml:space="preserve"> </w:t>
      </w:r>
      <w:r w:rsidR="00D8072A" w:rsidRPr="00FE4D2C">
        <w:rPr>
          <w:rFonts w:cs="Times New Roman"/>
        </w:rPr>
        <w:t xml:space="preserve">учебной группы </w:t>
      </w:r>
      <w:r w:rsidRPr="00FE4D2C">
        <w:rPr>
          <w:rFonts w:cs="Times New Roman"/>
        </w:rPr>
        <w:t>определяются индивидуально и зависят, в том числе, от особенностей региона, традиций учреждения образования; технической обеспеченности образовательного процесса.</w:t>
      </w:r>
      <w:r w:rsidRPr="00FE4D2C">
        <w:rPr>
          <w:rFonts w:cs="Times New Roman"/>
        </w:rPr>
        <w:tab/>
      </w:r>
    </w:p>
    <w:p w14:paraId="33DC2121" w14:textId="77777777" w:rsidR="007B158B" w:rsidRPr="00FE4D2C" w:rsidRDefault="00803B32" w:rsidP="00BD71E5">
      <w:pPr>
        <w:rPr>
          <w:rFonts w:cs="Times New Roman"/>
        </w:rPr>
      </w:pPr>
      <w:r w:rsidRPr="00FE4D2C">
        <w:rPr>
          <w:rFonts w:cs="Times New Roman"/>
        </w:rPr>
        <w:t>Итогом совместной работы на первом уроке должно стать осознание учащимся связи со своим народом, понимание важности собственной активной гражданской позиции, ощущение личной ответственности за будущее Родины.</w:t>
      </w:r>
    </w:p>
    <w:p w14:paraId="483747BD" w14:textId="77777777" w:rsidR="007B158B" w:rsidRDefault="007B158B" w:rsidP="00BD71E5">
      <w:pPr>
        <w:rPr>
          <w:rFonts w:cs="Times New Roman"/>
        </w:rPr>
      </w:pPr>
    </w:p>
    <w:p w14:paraId="6F2BC0ED" w14:textId="77777777" w:rsidR="00FC40D2" w:rsidRPr="00FE4D2C" w:rsidRDefault="00FC40D2" w:rsidP="00BD71E5">
      <w:pPr>
        <w:rPr>
          <w:rFonts w:cs="Times New Roman"/>
        </w:rPr>
      </w:pPr>
    </w:p>
    <w:p w14:paraId="54E9F0E7" w14:textId="77777777" w:rsidR="00803B32" w:rsidRPr="00FE4D2C" w:rsidRDefault="00803B32" w:rsidP="00BD71E5">
      <w:pPr>
        <w:rPr>
          <w:rFonts w:cs="Times New Roman"/>
        </w:rPr>
      </w:pPr>
    </w:p>
    <w:sectPr w:rsidR="00803B32" w:rsidRPr="00FE4D2C" w:rsidSect="00B92D63">
      <w:footerReference w:type="default" r:id="rId14"/>
      <w:pgSz w:w="11909" w:h="16834"/>
      <w:pgMar w:top="1134" w:right="851" w:bottom="851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52CE" w14:textId="77777777" w:rsidR="00ED709F" w:rsidRDefault="00ED709F" w:rsidP="003808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320C2D" w14:textId="77777777" w:rsidR="00ED709F" w:rsidRDefault="00ED709F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1D8C" w14:textId="646EB894" w:rsidR="00ED709F" w:rsidRDefault="00ED709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0409A">
      <w:rPr>
        <w:noProof/>
      </w:rPr>
      <w:t>1</w:t>
    </w:r>
    <w:r>
      <w:rPr>
        <w:noProof/>
      </w:rPr>
      <w:fldChar w:fldCharType="end"/>
    </w:r>
  </w:p>
  <w:p w14:paraId="6A6D3E87" w14:textId="77777777" w:rsidR="00ED709F" w:rsidRDefault="00ED70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0AE6" w14:textId="77777777" w:rsidR="00ED709F" w:rsidRDefault="00ED709F" w:rsidP="003808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29DE1" w14:textId="77777777" w:rsidR="00ED709F" w:rsidRDefault="00ED709F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0137"/>
    <w:multiLevelType w:val="multilevel"/>
    <w:tmpl w:val="A9B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1"/>
    <w:rsid w:val="000539A5"/>
    <w:rsid w:val="000668F8"/>
    <w:rsid w:val="00070CAD"/>
    <w:rsid w:val="00086671"/>
    <w:rsid w:val="000C20AE"/>
    <w:rsid w:val="000E0E4B"/>
    <w:rsid w:val="000E5BD2"/>
    <w:rsid w:val="000F2CB9"/>
    <w:rsid w:val="000F6274"/>
    <w:rsid w:val="00194661"/>
    <w:rsid w:val="001F6728"/>
    <w:rsid w:val="0020409A"/>
    <w:rsid w:val="00213756"/>
    <w:rsid w:val="00224977"/>
    <w:rsid w:val="00224F9F"/>
    <w:rsid w:val="002C74B0"/>
    <w:rsid w:val="00311E04"/>
    <w:rsid w:val="00316C9E"/>
    <w:rsid w:val="00340BB8"/>
    <w:rsid w:val="00380866"/>
    <w:rsid w:val="0038239E"/>
    <w:rsid w:val="003C48FA"/>
    <w:rsid w:val="00416AA2"/>
    <w:rsid w:val="004511F9"/>
    <w:rsid w:val="00474994"/>
    <w:rsid w:val="004802D1"/>
    <w:rsid w:val="004C08B5"/>
    <w:rsid w:val="004D74D9"/>
    <w:rsid w:val="004F4207"/>
    <w:rsid w:val="00540CAC"/>
    <w:rsid w:val="00564ADA"/>
    <w:rsid w:val="00567BB5"/>
    <w:rsid w:val="00661BAC"/>
    <w:rsid w:val="006B7161"/>
    <w:rsid w:val="006E2595"/>
    <w:rsid w:val="006F31E3"/>
    <w:rsid w:val="0076278A"/>
    <w:rsid w:val="007B158B"/>
    <w:rsid w:val="007B247F"/>
    <w:rsid w:val="007B75B5"/>
    <w:rsid w:val="00800E76"/>
    <w:rsid w:val="00803B32"/>
    <w:rsid w:val="0083218C"/>
    <w:rsid w:val="00853BD1"/>
    <w:rsid w:val="008672DE"/>
    <w:rsid w:val="00895D32"/>
    <w:rsid w:val="00914B1F"/>
    <w:rsid w:val="0095008B"/>
    <w:rsid w:val="00956462"/>
    <w:rsid w:val="009866CF"/>
    <w:rsid w:val="009A7FD1"/>
    <w:rsid w:val="009E56D9"/>
    <w:rsid w:val="00A05836"/>
    <w:rsid w:val="00A2530E"/>
    <w:rsid w:val="00A6292B"/>
    <w:rsid w:val="00A84D54"/>
    <w:rsid w:val="00A900F6"/>
    <w:rsid w:val="00AA1935"/>
    <w:rsid w:val="00AB01FA"/>
    <w:rsid w:val="00B350F2"/>
    <w:rsid w:val="00B849B8"/>
    <w:rsid w:val="00B91FD0"/>
    <w:rsid w:val="00B92D63"/>
    <w:rsid w:val="00BC1D24"/>
    <w:rsid w:val="00BD71E5"/>
    <w:rsid w:val="00C35887"/>
    <w:rsid w:val="00CC76C4"/>
    <w:rsid w:val="00D659AF"/>
    <w:rsid w:val="00D8072A"/>
    <w:rsid w:val="00DA1F6D"/>
    <w:rsid w:val="00DF1E97"/>
    <w:rsid w:val="00E31EF2"/>
    <w:rsid w:val="00E520A8"/>
    <w:rsid w:val="00E74D0C"/>
    <w:rsid w:val="00E93E95"/>
    <w:rsid w:val="00ED0248"/>
    <w:rsid w:val="00ED709F"/>
    <w:rsid w:val="00F060A7"/>
    <w:rsid w:val="00F51924"/>
    <w:rsid w:val="00FC322F"/>
    <w:rsid w:val="00FC40D2"/>
    <w:rsid w:val="00FC7E10"/>
    <w:rsid w:val="00FE4D2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E257"/>
  <w15:docId w15:val="{5F845C5A-D2C0-4D55-91DB-92E4AF56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74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7C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7C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C36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uiPriority w:val="99"/>
    <w:qFormat/>
    <w:rsid w:val="00FF7C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F7C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F7C3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FF7C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F7C36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F7C36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character" w:styleId="a7">
    <w:name w:val="Hyperlink"/>
    <w:basedOn w:val="a0"/>
    <w:uiPriority w:val="99"/>
    <w:rsid w:val="000F6274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61BAC"/>
    <w:rPr>
      <w:color w:val="800080"/>
      <w:u w:val="single"/>
    </w:rPr>
  </w:style>
  <w:style w:type="paragraph" w:styleId="a9">
    <w:name w:val="Normal (Web)"/>
    <w:basedOn w:val="a"/>
    <w:uiPriority w:val="99"/>
    <w:semiHidden/>
    <w:rsid w:val="00194661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72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72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99"/>
    <w:qFormat/>
    <w:rsid w:val="000F2CB9"/>
    <w:pPr>
      <w:ind w:left="720"/>
    </w:pPr>
    <w:rPr>
      <w:rFonts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60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0A7"/>
    <w:rPr>
      <w:rFonts w:ascii="Times New Roman" w:hAnsi="Times New Roman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r.by/videogallery/khronikalno-dokumentalnye/belarus-pomnit/aleksandra-andreevna-malyshko/" TargetMode="External"/><Relationship Id="rId13" Type="http://schemas.openxmlformats.org/officeDocument/2006/relationships/hyperlink" Target="http://tradicii.belt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/ru/homepage/god-narodnaga-adzinstva.html" TargetMode="External"/><Relationship Id="rId12" Type="http://schemas.openxmlformats.org/officeDocument/2006/relationships/hyperlink" Target="http://tradicii.belta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dicii.belta.b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adicii.belt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r.by/videogallery/khronikalno-dokumentalnye/belarus-pomnit/aleksandra-andreevna-malyshk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6298</Characters>
  <Application>Microsoft Office Word</Application>
  <DocSecurity>0</DocSecurity>
  <Lines>118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Емельчиянчик Л.В.</dc:creator>
  <cp:lastModifiedBy>Пользователь</cp:lastModifiedBy>
  <cp:revision>2</cp:revision>
  <cp:lastPrinted>2021-08-29T16:16:00Z</cp:lastPrinted>
  <dcterms:created xsi:type="dcterms:W3CDTF">2021-08-29T16:16:00Z</dcterms:created>
  <dcterms:modified xsi:type="dcterms:W3CDTF">2021-08-29T16:16:00Z</dcterms:modified>
</cp:coreProperties>
</file>